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64" w:rsidRDefault="00C345A4" w:rsidP="00356D01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Мо</w:t>
      </w:r>
      <w:r w:rsidR="00187564">
        <w:rPr>
          <w:color w:val="000000"/>
          <w:sz w:val="27"/>
          <w:szCs w:val="27"/>
        </w:rPr>
        <w:t>лодежный образовательный форум «Новый формат»</w:t>
      </w:r>
      <w:r>
        <w:rPr>
          <w:color w:val="000000"/>
          <w:sz w:val="27"/>
          <w:szCs w:val="27"/>
        </w:rPr>
        <w:t xml:space="preserve"> проводится ежегодно </w:t>
      </w:r>
      <w:r w:rsidR="00187564">
        <w:rPr>
          <w:color w:val="000000"/>
          <w:sz w:val="27"/>
          <w:szCs w:val="27"/>
        </w:rPr>
        <w:t xml:space="preserve">в Калужской области </w:t>
      </w:r>
      <w:r>
        <w:rPr>
          <w:color w:val="000000"/>
          <w:sz w:val="27"/>
          <w:szCs w:val="27"/>
        </w:rPr>
        <w:t>в соответствии со статьей</w:t>
      </w:r>
      <w:r w:rsidR="00187564">
        <w:rPr>
          <w:color w:val="000000"/>
          <w:sz w:val="27"/>
          <w:szCs w:val="27"/>
        </w:rPr>
        <w:t xml:space="preserve"> 11.3 Закона Калужской области «</w:t>
      </w:r>
      <w:r>
        <w:rPr>
          <w:color w:val="000000"/>
          <w:sz w:val="27"/>
          <w:szCs w:val="27"/>
        </w:rPr>
        <w:t>О молодежи и государственной молодежн</w:t>
      </w:r>
      <w:r w:rsidR="00187564">
        <w:rPr>
          <w:color w:val="000000"/>
          <w:sz w:val="27"/>
          <w:szCs w:val="27"/>
        </w:rPr>
        <w:t>ой политике в Калужской области»</w:t>
      </w:r>
      <w:r>
        <w:rPr>
          <w:color w:val="000000"/>
          <w:sz w:val="27"/>
          <w:szCs w:val="27"/>
        </w:rPr>
        <w:t xml:space="preserve"> в целях реализации постановления Правительства Калужской области от 12.02.2019 N 94 "Об утверждении государственн</w:t>
      </w:r>
      <w:r w:rsidR="00187564">
        <w:rPr>
          <w:color w:val="000000"/>
          <w:sz w:val="27"/>
          <w:szCs w:val="27"/>
        </w:rPr>
        <w:t>ой программы Калужской области «</w:t>
      </w:r>
      <w:r>
        <w:rPr>
          <w:color w:val="000000"/>
          <w:sz w:val="27"/>
          <w:szCs w:val="27"/>
        </w:rPr>
        <w:t>Повышение эффективности реализации молодежной политики, развитие волонтерского движения, системы оздоровления и отдыха детей в Калужской области</w:t>
      </w:r>
      <w:r w:rsidR="00187564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  <w:r w:rsidR="00187564" w:rsidRPr="00187564">
        <w:rPr>
          <w:color w:val="000000"/>
          <w:sz w:val="27"/>
          <w:szCs w:val="27"/>
        </w:rPr>
        <w:t xml:space="preserve"> </w:t>
      </w:r>
      <w:bookmarkStart w:id="0" w:name="_GoBack"/>
      <w:bookmarkEnd w:id="0"/>
      <w:proofErr w:type="gramEnd"/>
    </w:p>
    <w:p w:rsidR="00C345A4" w:rsidRDefault="00187564" w:rsidP="00356D01">
      <w:pPr>
        <w:pStyle w:val="a3"/>
        <w:jc w:val="both"/>
        <w:rPr>
          <w:color w:val="000000"/>
          <w:sz w:val="27"/>
          <w:szCs w:val="27"/>
        </w:rPr>
      </w:pPr>
      <w:r w:rsidRPr="00187564">
        <w:rPr>
          <w:color w:val="000000"/>
          <w:sz w:val="27"/>
          <w:szCs w:val="27"/>
        </w:rPr>
        <w:t>Его основной целью является включение талантливых и грамотных молодых людей в процесс решения наиболее актуальных социальных задач. В чи</w:t>
      </w:r>
      <w:r>
        <w:rPr>
          <w:color w:val="000000"/>
          <w:sz w:val="27"/>
          <w:szCs w:val="27"/>
        </w:rPr>
        <w:t>сле участников – представители ВУЗ</w:t>
      </w:r>
      <w:r w:rsidRPr="00187564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ССУЗ</w:t>
      </w:r>
      <w:r w:rsidRPr="00187564">
        <w:rPr>
          <w:color w:val="000000"/>
          <w:sz w:val="27"/>
          <w:szCs w:val="27"/>
        </w:rPr>
        <w:t>, волонтеры, молодые педагоги, работающие по направлению Российского движения школьников, члены Молодежного правительства, Молодежного парламента, Молодежной палаты Городской Думы Калуги.</w:t>
      </w:r>
    </w:p>
    <w:p w:rsidR="00C345A4" w:rsidRDefault="00C345A4" w:rsidP="00356D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Основным принципом организации и проведения Форума является создание условий по развитию и поддержке талантливых молодых людей на пути к созданию конкурентоспособных товаров и услуг, гражданских и общественных проектов в сфере социальных, экономических и культурных инноваций на территории Калужской области.</w:t>
      </w:r>
    </w:p>
    <w:p w:rsidR="00187564" w:rsidRDefault="00187564" w:rsidP="00356D01">
      <w:pPr>
        <w:pStyle w:val="a3"/>
        <w:jc w:val="both"/>
        <w:rPr>
          <w:color w:val="000000"/>
          <w:sz w:val="27"/>
          <w:szCs w:val="27"/>
        </w:rPr>
      </w:pPr>
      <w:r w:rsidRPr="00187564">
        <w:rPr>
          <w:color w:val="000000"/>
          <w:sz w:val="27"/>
          <w:szCs w:val="27"/>
        </w:rPr>
        <w:t>Успешная защита и победа в рамках направления дает возможность претенденту на получение финансовой поддержки в размере 50 тыс. рублей.</w:t>
      </w:r>
    </w:p>
    <w:p w:rsidR="00C345A4" w:rsidRDefault="00C345A4" w:rsidP="00356D0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 о проведении Форума публикуется на официальном портале органов государственной власти Калужской области</w:t>
      </w:r>
      <w:r w:rsidR="00187564">
        <w:rPr>
          <w:color w:val="000000"/>
          <w:sz w:val="27"/>
          <w:szCs w:val="27"/>
        </w:rPr>
        <w:t xml:space="preserve"> </w:t>
      </w:r>
      <w:r w:rsidR="00187564" w:rsidRPr="00187564">
        <w:rPr>
          <w:color w:val="000000"/>
          <w:sz w:val="27"/>
          <w:szCs w:val="27"/>
        </w:rPr>
        <w:t>http://admoblkaluga.ru/main/</w:t>
      </w:r>
      <w:r>
        <w:rPr>
          <w:color w:val="000000"/>
          <w:sz w:val="27"/>
          <w:szCs w:val="27"/>
        </w:rPr>
        <w:t xml:space="preserve"> и в группе </w:t>
      </w:r>
      <w:r w:rsidR="00187564">
        <w:rPr>
          <w:color w:val="000000"/>
          <w:sz w:val="27"/>
          <w:szCs w:val="27"/>
        </w:rPr>
        <w:t>«</w:t>
      </w:r>
      <w:proofErr w:type="spellStart"/>
      <w:r w:rsidR="00187564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контакте</w:t>
      </w:r>
      <w:proofErr w:type="spellEnd"/>
      <w:r w:rsidR="00187564">
        <w:rPr>
          <w:color w:val="000000"/>
          <w:sz w:val="27"/>
          <w:szCs w:val="27"/>
        </w:rPr>
        <w:t xml:space="preserve">» </w:t>
      </w:r>
      <w:r w:rsidR="00187564" w:rsidRPr="00187564">
        <w:rPr>
          <w:color w:val="000000"/>
          <w:sz w:val="27"/>
          <w:szCs w:val="27"/>
        </w:rPr>
        <w:t>https://vk.com/newformat40</w:t>
      </w:r>
      <w:r w:rsidR="00187564">
        <w:rPr>
          <w:color w:val="000000"/>
          <w:sz w:val="27"/>
          <w:szCs w:val="27"/>
        </w:rPr>
        <w:t>.</w:t>
      </w:r>
    </w:p>
    <w:p w:rsidR="00C345A4" w:rsidRDefault="00C345A4" w:rsidP="00356D01">
      <w:pPr>
        <w:pStyle w:val="a3"/>
        <w:jc w:val="both"/>
        <w:rPr>
          <w:color w:val="000000"/>
          <w:sz w:val="27"/>
          <w:szCs w:val="27"/>
        </w:rPr>
      </w:pPr>
    </w:p>
    <w:p w:rsidR="00BC7AF4" w:rsidRDefault="00356D01"/>
    <w:sectPr w:rsidR="00BC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A4"/>
    <w:rsid w:val="00187564"/>
    <w:rsid w:val="00220B06"/>
    <w:rsid w:val="00356D01"/>
    <w:rsid w:val="004E52FF"/>
    <w:rsid w:val="008F0D29"/>
    <w:rsid w:val="00C3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Шупейкина Ирина Викторовна</dc:creator>
  <cp:lastModifiedBy>Шупейкина Ирина Викторовна</cp:lastModifiedBy>
  <cp:revision>4</cp:revision>
  <dcterms:created xsi:type="dcterms:W3CDTF">2019-12-13T05:00:00Z</dcterms:created>
  <dcterms:modified xsi:type="dcterms:W3CDTF">2019-12-13T07:28:00Z</dcterms:modified>
</cp:coreProperties>
</file>